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44" w:rsidRPr="00A10BFF" w:rsidRDefault="00151844" w:rsidP="00A10BFF">
      <w:pPr>
        <w:pStyle w:val="3"/>
        <w:jc w:val="both"/>
        <w:rPr>
          <w:sz w:val="28"/>
          <w:szCs w:val="28"/>
        </w:rPr>
      </w:pPr>
      <w:r w:rsidRPr="00A10BFF">
        <w:rPr>
          <w:sz w:val="28"/>
          <w:szCs w:val="28"/>
        </w:rPr>
        <w:t>Автономность</w:t>
      </w:r>
    </w:p>
    <w:p w:rsidR="00151844" w:rsidRPr="00A10BFF" w:rsidRDefault="00151844" w:rsidP="00A10BFF">
      <w:pPr>
        <w:pStyle w:val="a3"/>
        <w:jc w:val="both"/>
        <w:rPr>
          <w:sz w:val="28"/>
          <w:szCs w:val="28"/>
        </w:rPr>
      </w:pPr>
      <w:r w:rsidRPr="00A10BFF">
        <w:rPr>
          <w:sz w:val="28"/>
          <w:szCs w:val="28"/>
        </w:rPr>
        <w:t xml:space="preserve">При достаточно крупных размерах в смартфоне используется аккумулятор емкостью 1500 </w:t>
      </w:r>
      <w:proofErr w:type="spellStart"/>
      <w:r w:rsidRPr="00A10BFF">
        <w:rPr>
          <w:sz w:val="28"/>
          <w:szCs w:val="28"/>
        </w:rPr>
        <w:t>мАч</w:t>
      </w:r>
      <w:proofErr w:type="spellEnd"/>
      <w:r w:rsidRPr="00A10BFF">
        <w:rPr>
          <w:sz w:val="28"/>
          <w:szCs w:val="28"/>
        </w:rPr>
        <w:t xml:space="preserve">. При использовании </w:t>
      </w:r>
      <w:proofErr w:type="spellStart"/>
      <w:r w:rsidRPr="00A10BFF">
        <w:rPr>
          <w:sz w:val="28"/>
          <w:szCs w:val="28"/>
        </w:rPr>
        <w:t>мультимедийных</w:t>
      </w:r>
      <w:proofErr w:type="spellEnd"/>
      <w:r w:rsidRPr="00A10BFF">
        <w:rPr>
          <w:sz w:val="28"/>
          <w:szCs w:val="28"/>
        </w:rPr>
        <w:t xml:space="preserve"> возможностей LG </w:t>
      </w:r>
      <w:proofErr w:type="spellStart"/>
      <w:r w:rsidRPr="00A10BFF">
        <w:rPr>
          <w:sz w:val="28"/>
          <w:szCs w:val="28"/>
        </w:rPr>
        <w:t>Optimus</w:t>
      </w:r>
      <w:proofErr w:type="spellEnd"/>
      <w:r w:rsidRPr="00A10BFF">
        <w:rPr>
          <w:sz w:val="28"/>
          <w:szCs w:val="28"/>
        </w:rPr>
        <w:t xml:space="preserve"> 3D </w:t>
      </w:r>
      <w:proofErr w:type="gramStart"/>
      <w:r w:rsidRPr="00A10BFF">
        <w:rPr>
          <w:sz w:val="28"/>
          <w:szCs w:val="28"/>
        </w:rPr>
        <w:t>и</w:t>
      </w:r>
      <w:proofErr w:type="gramEnd"/>
      <w:r w:rsidRPr="00A10BFF">
        <w:rPr>
          <w:sz w:val="28"/>
          <w:szCs w:val="28"/>
        </w:rPr>
        <w:t xml:space="preserve"> особенно при просмотре объемного видео она разряжается за считанные часы – сказывается высокопроизводительная начинка аппарата. Стоит рассчитывать, что модель может разрядиться быстрее, чем за день эксплуатации. Выручить в этой ситуации может лишь возможность зарядки по USB. Если же ограничиться выполнением привычных для смартфона функций, результаты автономности удастся удвоить.</w:t>
      </w:r>
    </w:p>
    <w:p w:rsidR="00895E63" w:rsidRPr="00A10BFF" w:rsidRDefault="00895E63" w:rsidP="00A10BFF">
      <w:pPr>
        <w:jc w:val="both"/>
        <w:rPr>
          <w:sz w:val="28"/>
          <w:szCs w:val="28"/>
        </w:rPr>
      </w:pPr>
    </w:p>
    <w:sectPr w:rsidR="00895E63" w:rsidRPr="00A10BFF" w:rsidSect="00A10B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844"/>
    <w:rsid w:val="00151844"/>
    <w:rsid w:val="00194A68"/>
    <w:rsid w:val="00895E63"/>
    <w:rsid w:val="00997DA8"/>
    <w:rsid w:val="00A10BFF"/>
    <w:rsid w:val="00A75162"/>
    <w:rsid w:val="00E4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1518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1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15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2015-01-06T07:39:00Z</dcterms:created>
  <dcterms:modified xsi:type="dcterms:W3CDTF">2015-09-11T04:45:00Z</dcterms:modified>
</cp:coreProperties>
</file>